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1300" w14:textId="0099874A" w:rsidR="00F77F79" w:rsidRPr="00F77F79" w:rsidRDefault="00F77F79" w:rsidP="002C65F5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48"/>
          <w:szCs w:val="48"/>
        </w:rPr>
      </w:pPr>
      <w:r w:rsidRPr="00F77F79">
        <w:rPr>
          <w:rFonts w:ascii="Bookman Old Style" w:hAnsi="Bookman Old Style"/>
          <w:b/>
          <w:bCs/>
          <w:color w:val="FF0000"/>
          <w:sz w:val="48"/>
          <w:szCs w:val="48"/>
        </w:rPr>
        <w:t>10-12 октября 2025</w:t>
      </w:r>
    </w:p>
    <w:p w14:paraId="1A19AE42" w14:textId="1CEA3676" w:rsidR="002C65F5" w:rsidRPr="00F77F79" w:rsidRDefault="002C65F5" w:rsidP="002C65F5">
      <w:pPr>
        <w:spacing w:after="0" w:line="240" w:lineRule="auto"/>
        <w:jc w:val="center"/>
        <w:rPr>
          <w:rFonts w:ascii="Bookman Old Style" w:hAnsi="Bookman Old Style"/>
          <w:b/>
          <w:bCs/>
          <w:color w:val="000099"/>
          <w:sz w:val="56"/>
          <w:szCs w:val="56"/>
        </w:rPr>
      </w:pPr>
      <w:proofErr w:type="gramStart"/>
      <w:r w:rsidRPr="00F77F79">
        <w:rPr>
          <w:rFonts w:ascii="Bookman Old Style" w:hAnsi="Bookman Old Style"/>
          <w:b/>
          <w:bCs/>
          <w:color w:val="000099"/>
          <w:sz w:val="56"/>
          <w:szCs w:val="56"/>
        </w:rPr>
        <w:t>БОЛДИНСКАЯ  ОСЕНЬ</w:t>
      </w:r>
      <w:proofErr w:type="gramEnd"/>
      <w:r w:rsidR="00F77F79" w:rsidRPr="00F77F79">
        <w:rPr>
          <w:rFonts w:ascii="Bookman Old Style" w:hAnsi="Bookman Old Style"/>
          <w:b/>
          <w:bCs/>
          <w:color w:val="000099"/>
          <w:sz w:val="56"/>
          <w:szCs w:val="56"/>
        </w:rPr>
        <w:t>…</w:t>
      </w:r>
    </w:p>
    <w:p w14:paraId="12AAECBE" w14:textId="1A479B4E" w:rsidR="002C65F5" w:rsidRPr="00F77F79" w:rsidRDefault="002C65F5" w:rsidP="002C65F5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z w:val="48"/>
          <w:szCs w:val="48"/>
        </w:rPr>
      </w:pPr>
      <w:r w:rsidRPr="00F77F79">
        <w:rPr>
          <w:rFonts w:ascii="Bookman Old Style" w:hAnsi="Bookman Old Style"/>
          <w:b/>
          <w:bCs/>
          <w:i/>
          <w:iCs/>
          <w:sz w:val="48"/>
          <w:szCs w:val="48"/>
        </w:rPr>
        <w:t>Нижний Новгород – Арзамас -Болдино</w:t>
      </w:r>
    </w:p>
    <w:p w14:paraId="122BCF04" w14:textId="77777777" w:rsidR="002C65F5" w:rsidRPr="00F77F79" w:rsidRDefault="002C65F5" w:rsidP="002C65F5">
      <w:pPr>
        <w:spacing w:after="0" w:line="240" w:lineRule="auto"/>
        <w:rPr>
          <w:rFonts w:ascii="Bookman Old Style" w:hAnsi="Bookman Old Style"/>
          <w:b/>
          <w:bCs/>
          <w:u w:val="single"/>
        </w:rPr>
      </w:pPr>
    </w:p>
    <w:p w14:paraId="4BEBB0F7" w14:textId="663ECC2D" w:rsidR="002C65F5" w:rsidRPr="00F77F79" w:rsidRDefault="002C65F5" w:rsidP="002C65F5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77F79">
        <w:rPr>
          <w:rFonts w:ascii="Bookman Old Style" w:hAnsi="Bookman Old Style"/>
          <w:b/>
          <w:bCs/>
          <w:sz w:val="20"/>
          <w:szCs w:val="20"/>
          <w:u w:val="single"/>
        </w:rPr>
        <w:t>1 день</w:t>
      </w:r>
      <w:r w:rsidRPr="00F77F79">
        <w:rPr>
          <w:rFonts w:ascii="Bookman Old Style" w:hAnsi="Bookman Old Style"/>
          <w:sz w:val="20"/>
          <w:szCs w:val="20"/>
        </w:rPr>
        <w:t xml:space="preserve">: </w:t>
      </w:r>
      <w:r w:rsidRPr="002C65F5">
        <w:rPr>
          <w:rFonts w:ascii="Bookman Old Style" w:hAnsi="Bookman Old Style"/>
          <w:sz w:val="20"/>
          <w:szCs w:val="20"/>
        </w:rPr>
        <w:t xml:space="preserve">Отправление </w:t>
      </w:r>
      <w:r w:rsidRPr="002C65F5">
        <w:rPr>
          <w:rFonts w:ascii="Bookman Old Style" w:hAnsi="Bookman Old Style"/>
          <w:b/>
          <w:bCs/>
          <w:sz w:val="20"/>
          <w:szCs w:val="20"/>
        </w:rPr>
        <w:t xml:space="preserve">в Нижний </w:t>
      </w:r>
      <w:proofErr w:type="gramStart"/>
      <w:r w:rsidRPr="002C65F5">
        <w:rPr>
          <w:rFonts w:ascii="Bookman Old Style" w:hAnsi="Bookman Old Style"/>
          <w:b/>
          <w:bCs/>
          <w:sz w:val="20"/>
          <w:szCs w:val="20"/>
        </w:rPr>
        <w:t>Новгород</w:t>
      </w:r>
      <w:r w:rsidRPr="002C65F5">
        <w:rPr>
          <w:rFonts w:ascii="Bookman Old Style" w:hAnsi="Bookman Old Style"/>
          <w:sz w:val="20"/>
          <w:szCs w:val="20"/>
        </w:rPr>
        <w:t> .</w:t>
      </w:r>
      <w:proofErr w:type="gramEnd"/>
      <w:r w:rsidRPr="00F77F79">
        <w:rPr>
          <w:rFonts w:ascii="Bookman Old Style" w:hAnsi="Bookman Old Style"/>
          <w:sz w:val="20"/>
          <w:szCs w:val="20"/>
        </w:rPr>
        <w:t xml:space="preserve"> </w:t>
      </w:r>
    </w:p>
    <w:p w14:paraId="3DFD9D1C" w14:textId="7DD844B1" w:rsidR="002C65F5" w:rsidRPr="002C65F5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77F79">
        <w:rPr>
          <w:rFonts w:ascii="Bookman Old Style" w:hAnsi="Bookman Old Style"/>
          <w:b/>
          <w:bCs/>
          <w:sz w:val="20"/>
          <w:szCs w:val="20"/>
        </w:rPr>
        <w:t>2 день</w:t>
      </w:r>
      <w:r w:rsidRPr="00F77F79">
        <w:rPr>
          <w:rFonts w:ascii="Bookman Old Style" w:hAnsi="Bookman Old Style"/>
          <w:sz w:val="20"/>
          <w:szCs w:val="20"/>
        </w:rPr>
        <w:t xml:space="preserve">: </w:t>
      </w:r>
      <w:r w:rsidRPr="002C65F5">
        <w:rPr>
          <w:rFonts w:ascii="Bookman Old Style" w:hAnsi="Bookman Old Style"/>
          <w:sz w:val="20"/>
          <w:szCs w:val="20"/>
        </w:rPr>
        <w:t xml:space="preserve">Прибытие </w:t>
      </w:r>
      <w:r w:rsidRPr="002C65F5">
        <w:rPr>
          <w:rFonts w:ascii="Bookman Old Style" w:hAnsi="Bookman Old Style"/>
          <w:b/>
          <w:bCs/>
          <w:sz w:val="20"/>
          <w:szCs w:val="20"/>
        </w:rPr>
        <w:t>в Нижний Новгород.</w:t>
      </w:r>
      <w:r w:rsidRPr="00F77F79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2C65F5">
        <w:rPr>
          <w:rFonts w:ascii="Bookman Old Style" w:hAnsi="Bookman Old Style"/>
          <w:b/>
          <w:bCs/>
          <w:sz w:val="20"/>
          <w:szCs w:val="20"/>
        </w:rPr>
        <w:t>Завтрак</w:t>
      </w:r>
      <w:r w:rsidRPr="002C65F5">
        <w:rPr>
          <w:rFonts w:ascii="Bookman Old Style" w:hAnsi="Bookman Old Style"/>
          <w:sz w:val="20"/>
          <w:szCs w:val="20"/>
        </w:rPr>
        <w:t>.</w:t>
      </w:r>
      <w:r w:rsidRPr="00F77F79">
        <w:rPr>
          <w:rFonts w:ascii="Bookman Old Style" w:hAnsi="Bookman Old Style"/>
          <w:sz w:val="20"/>
          <w:szCs w:val="20"/>
        </w:rPr>
        <w:t xml:space="preserve"> </w:t>
      </w:r>
      <w:r w:rsidRPr="002C65F5">
        <w:rPr>
          <w:rFonts w:ascii="Bookman Old Style" w:hAnsi="Bookman Old Style"/>
          <w:b/>
          <w:bCs/>
          <w:sz w:val="20"/>
          <w:szCs w:val="20"/>
        </w:rPr>
        <w:t>Обзорная экскурсия</w:t>
      </w:r>
      <w:r w:rsidRPr="002C65F5">
        <w:rPr>
          <w:rFonts w:ascii="Bookman Old Style" w:hAnsi="Bookman Old Style"/>
          <w:sz w:val="20"/>
          <w:szCs w:val="20"/>
        </w:rPr>
        <w:t xml:space="preserve"> по городу. </w:t>
      </w:r>
    </w:p>
    <w:p w14:paraId="458120C6" w14:textId="77777777" w:rsidR="002C65F5" w:rsidRPr="002C65F5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C65F5">
        <w:rPr>
          <w:rFonts w:ascii="Bookman Old Style" w:hAnsi="Bookman Old Style"/>
          <w:sz w:val="20"/>
          <w:szCs w:val="20"/>
        </w:rPr>
        <w:t>Сейчас Нижний Новгород перестал быть «третьей столицей», зато тут же получил звание «Столица Поволжья», и теперь является центром Приволжского Федерального округа и одновременно – крупнейшим его городом. Нижний - город-"миллионник", пятый по численности населения город в России - с большим числом достопримечательностей и памятников архитектуры. </w:t>
      </w:r>
    </w:p>
    <w:p w14:paraId="05D33176" w14:textId="77777777" w:rsidR="002C65F5" w:rsidRPr="002C65F5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C65F5">
        <w:rPr>
          <w:rFonts w:ascii="Bookman Old Style" w:hAnsi="Bookman Old Style"/>
          <w:sz w:val="20"/>
          <w:szCs w:val="20"/>
        </w:rPr>
        <w:t xml:space="preserve">В ходе экскурсии Вы увидите площадь </w:t>
      </w:r>
      <w:r w:rsidRPr="002C65F5">
        <w:rPr>
          <w:rFonts w:ascii="Bookman Old Style" w:hAnsi="Bookman Old Style"/>
          <w:b/>
          <w:bCs/>
          <w:sz w:val="20"/>
          <w:szCs w:val="20"/>
        </w:rPr>
        <w:t>Минина и Пожарского, Александровский сад, Чкаловскую лестницу, Стены Нижегородского Кремля</w:t>
      </w:r>
      <w:r w:rsidRPr="002C65F5">
        <w:rPr>
          <w:rFonts w:ascii="Bookman Old Style" w:hAnsi="Bookman Old Style"/>
          <w:sz w:val="20"/>
          <w:szCs w:val="20"/>
        </w:rPr>
        <w:t xml:space="preserve"> и узнаете тайны Кремлевских башен. В экскурсию входит прогулка по главной пешеходной улице города – Большой Покровской, посещение Благовещенского монастыря. Вы увидите Рождественскую церковь, Стрелку – место слияния Волги и Оки, собор Александра Невского, здание Нижегородской ярмарки.</w:t>
      </w:r>
    </w:p>
    <w:p w14:paraId="121D3411" w14:textId="77777777" w:rsidR="002C65F5" w:rsidRPr="002C65F5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C65F5">
        <w:rPr>
          <w:rFonts w:ascii="Bookman Old Style" w:hAnsi="Bookman Old Style"/>
          <w:sz w:val="20"/>
          <w:szCs w:val="20"/>
        </w:rPr>
        <w:t xml:space="preserve">Экскурсия </w:t>
      </w:r>
      <w:r w:rsidRPr="002C65F5">
        <w:rPr>
          <w:rFonts w:ascii="Bookman Old Style" w:hAnsi="Bookman Old Style"/>
          <w:b/>
          <w:bCs/>
          <w:sz w:val="20"/>
          <w:szCs w:val="20"/>
        </w:rPr>
        <w:t>в Нижегородский Кремль</w:t>
      </w:r>
      <w:r w:rsidRPr="002C65F5">
        <w:rPr>
          <w:rFonts w:ascii="Bookman Old Style" w:hAnsi="Bookman Old Style"/>
          <w:sz w:val="20"/>
          <w:szCs w:val="20"/>
        </w:rPr>
        <w:t>.</w:t>
      </w:r>
    </w:p>
    <w:p w14:paraId="44E29B5C" w14:textId="77777777" w:rsidR="002C65F5" w:rsidRPr="002C65F5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C65F5">
        <w:rPr>
          <w:rFonts w:ascii="Bookman Old Style" w:hAnsi="Bookman Old Style"/>
          <w:sz w:val="20"/>
          <w:szCs w:val="20"/>
        </w:rPr>
        <w:t xml:space="preserve">Экскурсия в </w:t>
      </w:r>
      <w:r w:rsidRPr="002C65F5">
        <w:rPr>
          <w:rFonts w:ascii="Bookman Old Style" w:hAnsi="Bookman Old Style"/>
          <w:b/>
          <w:bCs/>
          <w:sz w:val="20"/>
          <w:szCs w:val="20"/>
        </w:rPr>
        <w:t>Музей детства А.М. Горького ("Домик Каширина").</w:t>
      </w:r>
      <w:r w:rsidRPr="002C65F5">
        <w:rPr>
          <w:rFonts w:ascii="Bookman Old Style" w:hAnsi="Bookman Old Style"/>
          <w:sz w:val="20"/>
          <w:szCs w:val="20"/>
        </w:rPr>
        <w:t> </w:t>
      </w:r>
    </w:p>
    <w:p w14:paraId="446EEF7D" w14:textId="77777777" w:rsidR="002C65F5" w:rsidRPr="002C65F5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C65F5">
        <w:rPr>
          <w:rFonts w:ascii="Bookman Old Style" w:hAnsi="Bookman Old Style"/>
          <w:sz w:val="20"/>
          <w:szCs w:val="20"/>
        </w:rPr>
        <w:t>Дом деда Горького, нижегородского мещанина, старшины красильного цеха, гласного нижегородской думы В.В. Каширина, – памятник истории и культуры федерального значения, место, связанное с детскими годами писателя (1871–72), место действия автобиографической повести «Детство», одного из выдающихся произведений мировой литературы XX в., своеобразная энциклопедии русских характеров и национального образа жизни. </w:t>
      </w:r>
    </w:p>
    <w:p w14:paraId="6621835C" w14:textId="77777777" w:rsidR="002C65F5" w:rsidRPr="00F77F79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C65F5">
        <w:rPr>
          <w:rFonts w:ascii="Bookman Old Style" w:hAnsi="Bookman Old Style"/>
          <w:sz w:val="20"/>
          <w:szCs w:val="20"/>
        </w:rPr>
        <w:t>В основе экспозиции – подлинные предметы быта XIX в., в т.ч. мемориальные, принадлежавшие семье Кашириных – Пешковых. Уникальная подлинная обстановка дома в естественной исторической среде, позволяет в полной мере представить образ жизни семьи Кашириных, в которой в раннем детстве происходило духовное становление будущего писателя Горького.</w:t>
      </w:r>
      <w:r w:rsidRPr="00F77F79">
        <w:rPr>
          <w:rFonts w:ascii="Bookman Old Style" w:hAnsi="Bookman Old Style"/>
          <w:sz w:val="20"/>
          <w:szCs w:val="20"/>
        </w:rPr>
        <w:t xml:space="preserve"> </w:t>
      </w:r>
    </w:p>
    <w:p w14:paraId="6EE66ACB" w14:textId="15EAE29A" w:rsidR="002C65F5" w:rsidRPr="002C65F5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77F79">
        <w:rPr>
          <w:rFonts w:ascii="Bookman Old Style" w:hAnsi="Bookman Old Style"/>
          <w:b/>
          <w:bCs/>
          <w:sz w:val="20"/>
          <w:szCs w:val="20"/>
        </w:rPr>
        <w:t>Обед</w:t>
      </w:r>
      <w:r w:rsidRPr="00F77F79">
        <w:rPr>
          <w:rFonts w:ascii="Bookman Old Style" w:hAnsi="Bookman Old Style"/>
          <w:sz w:val="20"/>
          <w:szCs w:val="20"/>
        </w:rPr>
        <w:t xml:space="preserve">, размещение в гостинице. </w:t>
      </w:r>
    </w:p>
    <w:p w14:paraId="5EF90DC1" w14:textId="77777777" w:rsidR="002C65F5" w:rsidRPr="00F77F79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5CD6597" w14:textId="7F54E67E" w:rsidR="002C65F5" w:rsidRPr="002C65F5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77F79">
        <w:rPr>
          <w:rFonts w:ascii="Bookman Old Style" w:hAnsi="Bookman Old Style"/>
          <w:b/>
          <w:bCs/>
          <w:sz w:val="20"/>
          <w:szCs w:val="20"/>
          <w:u w:val="single"/>
        </w:rPr>
        <w:t>3 день</w:t>
      </w:r>
      <w:r w:rsidRPr="00F77F79">
        <w:rPr>
          <w:rFonts w:ascii="Bookman Old Style" w:hAnsi="Bookman Old Style"/>
          <w:sz w:val="20"/>
          <w:szCs w:val="20"/>
        </w:rPr>
        <w:t xml:space="preserve">: </w:t>
      </w:r>
      <w:r w:rsidRPr="002C65F5">
        <w:rPr>
          <w:rFonts w:ascii="Bookman Old Style" w:hAnsi="Bookman Old Style"/>
          <w:b/>
          <w:bCs/>
          <w:sz w:val="20"/>
          <w:szCs w:val="20"/>
        </w:rPr>
        <w:t>Завтрак</w:t>
      </w:r>
      <w:r w:rsidRPr="002C65F5">
        <w:rPr>
          <w:rFonts w:ascii="Bookman Old Style" w:hAnsi="Bookman Old Style"/>
          <w:sz w:val="20"/>
          <w:szCs w:val="20"/>
        </w:rPr>
        <w:t>.</w:t>
      </w:r>
      <w:r w:rsidRPr="00F77F79">
        <w:rPr>
          <w:rFonts w:ascii="Bookman Old Style" w:hAnsi="Bookman Old Style"/>
          <w:sz w:val="20"/>
          <w:szCs w:val="20"/>
        </w:rPr>
        <w:t xml:space="preserve"> </w:t>
      </w:r>
    </w:p>
    <w:p w14:paraId="05419CC4" w14:textId="33FCABBB" w:rsidR="002C65F5" w:rsidRPr="002C65F5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C65F5">
        <w:rPr>
          <w:rFonts w:ascii="Bookman Old Style" w:hAnsi="Bookman Old Style"/>
          <w:sz w:val="20"/>
          <w:szCs w:val="20"/>
        </w:rPr>
        <w:t>Отправление в Арзамас</w:t>
      </w:r>
      <w:r w:rsidRPr="00F77F79">
        <w:rPr>
          <w:rFonts w:ascii="Bookman Old Style" w:hAnsi="Bookman Old Style"/>
          <w:sz w:val="20"/>
          <w:szCs w:val="20"/>
        </w:rPr>
        <w:t xml:space="preserve">. </w:t>
      </w:r>
      <w:r w:rsidRPr="002C65F5">
        <w:rPr>
          <w:rFonts w:ascii="Bookman Old Style" w:hAnsi="Bookman Old Style"/>
          <w:sz w:val="20"/>
          <w:szCs w:val="20"/>
        </w:rPr>
        <w:t>История Арзамаса тесно связана с историей России: нередко по стечению обстоятельств город оказывался в центре выдающихся исторических событии. Арзамасу более четырех веков. Прошлое его сохранилось в архитектурном облике каменных купеческих домов, величественном образе Соборной площади, благородных фресках Воскресенского собора, полотнах первой провинциальной школьной живописи А.В. Ступина. Многие из великих русских писателей и поэтов оставили свой заметный след в общественной и культурной жизни города. Арзамас и ныне выглядит как город-музей. Чтобы узнать этот город лучше и почувствовать его, совершим небольшую прогулку.</w:t>
      </w:r>
    </w:p>
    <w:p w14:paraId="1BBA726F" w14:textId="58B2938D" w:rsidR="002C65F5" w:rsidRPr="002C65F5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C65F5">
        <w:rPr>
          <w:rFonts w:ascii="Bookman Old Style" w:hAnsi="Bookman Old Style"/>
          <w:sz w:val="20"/>
          <w:szCs w:val="20"/>
        </w:rPr>
        <w:t>Осмотр кафедрального Воскресенского собора, построенного в честь победы над Наполеоном в 1841 году и сохранившего до наших дней уникальные фрески в стиле сепия и православные святыни.</w:t>
      </w:r>
      <w:r w:rsidRPr="00F77F79">
        <w:rPr>
          <w:rFonts w:ascii="Bookman Old Style" w:hAnsi="Bookman Old Style"/>
          <w:sz w:val="20"/>
          <w:szCs w:val="20"/>
        </w:rPr>
        <w:t xml:space="preserve">  </w:t>
      </w:r>
      <w:r w:rsidRPr="002C65F5">
        <w:rPr>
          <w:rFonts w:ascii="Bookman Old Style" w:hAnsi="Bookman Old Style"/>
          <w:sz w:val="20"/>
          <w:szCs w:val="20"/>
        </w:rPr>
        <w:t>П</w:t>
      </w:r>
      <w:r w:rsidRPr="00F77F79">
        <w:rPr>
          <w:rFonts w:ascii="Bookman Old Style" w:hAnsi="Bookman Old Style"/>
          <w:sz w:val="20"/>
          <w:szCs w:val="20"/>
        </w:rPr>
        <w:t>ереезд</w:t>
      </w:r>
      <w:r w:rsidRPr="002C65F5">
        <w:rPr>
          <w:rFonts w:ascii="Bookman Old Style" w:hAnsi="Bookman Old Style"/>
          <w:sz w:val="20"/>
          <w:szCs w:val="20"/>
        </w:rPr>
        <w:t xml:space="preserve"> </w:t>
      </w:r>
      <w:r w:rsidRPr="002C65F5">
        <w:rPr>
          <w:rFonts w:ascii="Bookman Old Style" w:hAnsi="Bookman Old Style"/>
          <w:b/>
          <w:bCs/>
          <w:sz w:val="20"/>
          <w:szCs w:val="20"/>
        </w:rPr>
        <w:t>в Большое Болдино</w:t>
      </w:r>
      <w:r w:rsidRPr="002C65F5">
        <w:rPr>
          <w:rFonts w:ascii="Bookman Old Style" w:hAnsi="Bookman Old Style"/>
          <w:sz w:val="20"/>
          <w:szCs w:val="20"/>
        </w:rPr>
        <w:t>.</w:t>
      </w:r>
    </w:p>
    <w:p w14:paraId="4B96EF45" w14:textId="77777777" w:rsidR="002C65F5" w:rsidRPr="002C65F5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C65F5">
        <w:rPr>
          <w:rFonts w:ascii="Bookman Old Style" w:hAnsi="Bookman Old Style"/>
          <w:b/>
          <w:bCs/>
          <w:sz w:val="20"/>
          <w:szCs w:val="20"/>
        </w:rPr>
        <w:t>Болдино</w:t>
      </w:r>
      <w:r w:rsidRPr="002C65F5">
        <w:rPr>
          <w:rFonts w:ascii="Bookman Old Style" w:hAnsi="Bookman Old Style"/>
          <w:sz w:val="20"/>
          <w:szCs w:val="20"/>
        </w:rPr>
        <w:t> – одно из тех «говорящих» мест, которое расскажет о жизни известного человека больше, чем тома его биографий. Здесь время поворачивает вспять, и вы оказываетесь в эпохе Пушкина.</w:t>
      </w:r>
    </w:p>
    <w:p w14:paraId="78660A92" w14:textId="77777777" w:rsidR="002C65F5" w:rsidRPr="002C65F5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C65F5">
        <w:rPr>
          <w:rFonts w:ascii="Bookman Old Style" w:hAnsi="Bookman Old Style"/>
          <w:sz w:val="20"/>
          <w:szCs w:val="20"/>
        </w:rPr>
        <w:t xml:space="preserve">Пушкинское Болдино – невероятно живописное место с особой энергетикой. Именно здесь в период Болдинской осени были созданы более 60 произведений великого поэта. В их числе – «Маленькие трагедии» и «Повести Белкина», «Медный всадник», «Пиковая дама», последние главы «Евгения Онегина» </w:t>
      </w:r>
      <w:proofErr w:type="gramStart"/>
      <w:r w:rsidRPr="002C65F5">
        <w:rPr>
          <w:rFonts w:ascii="Bookman Old Style" w:hAnsi="Bookman Old Style"/>
          <w:sz w:val="20"/>
          <w:szCs w:val="20"/>
        </w:rPr>
        <w:t>и  множество</w:t>
      </w:r>
      <w:proofErr w:type="gramEnd"/>
      <w:r w:rsidRPr="002C65F5">
        <w:rPr>
          <w:rFonts w:ascii="Bookman Old Style" w:hAnsi="Bookman Old Style"/>
          <w:sz w:val="20"/>
          <w:szCs w:val="20"/>
        </w:rPr>
        <w:t xml:space="preserve"> сказок.</w:t>
      </w:r>
    </w:p>
    <w:p w14:paraId="7DB08171" w14:textId="24321C55" w:rsidR="002C65F5" w:rsidRDefault="002C65F5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2C65F5">
        <w:rPr>
          <w:rFonts w:ascii="Bookman Old Style" w:hAnsi="Bookman Old Style"/>
          <w:sz w:val="20"/>
          <w:szCs w:val="20"/>
        </w:rPr>
        <w:t>Мы прогуляемся по усадебному парку, хозяйственному двору, полюбуемся зданием Господского дома, увидим «Попов порядок» - историческое место жительства болдинских служителей церкви и людскую избу.</w:t>
      </w:r>
      <w:r w:rsidRPr="00F77F79">
        <w:rPr>
          <w:rFonts w:ascii="Bookman Old Style" w:hAnsi="Bookman Old Style"/>
          <w:sz w:val="20"/>
          <w:szCs w:val="20"/>
        </w:rPr>
        <w:t xml:space="preserve"> </w:t>
      </w:r>
      <w:r w:rsidRPr="00F77F79">
        <w:rPr>
          <w:rFonts w:ascii="Bookman Old Style" w:hAnsi="Bookman Old Style"/>
          <w:b/>
          <w:bCs/>
          <w:sz w:val="20"/>
          <w:szCs w:val="20"/>
        </w:rPr>
        <w:t>Обед</w:t>
      </w:r>
      <w:r w:rsidRPr="00F77F79">
        <w:rPr>
          <w:rFonts w:ascii="Bookman Old Style" w:hAnsi="Bookman Old Style"/>
          <w:sz w:val="20"/>
          <w:szCs w:val="20"/>
        </w:rPr>
        <w:t>. Выезд домой.</w:t>
      </w:r>
    </w:p>
    <w:p w14:paraId="3175B3BC" w14:textId="0B7CF862" w:rsidR="00F77F79" w:rsidRDefault="00F77F79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4518D36" w14:textId="57A320A4" w:rsidR="00F77F79" w:rsidRDefault="00F77F79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60E6748" w14:textId="35FE2FCB" w:rsidR="00F77F79" w:rsidRPr="00F77F79" w:rsidRDefault="00F77F79" w:rsidP="00F77F79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F77F79">
        <w:rPr>
          <w:rFonts w:ascii="Bookman Old Style" w:hAnsi="Bookman Old Style"/>
          <w:b/>
          <w:sz w:val="32"/>
          <w:szCs w:val="32"/>
        </w:rPr>
        <w:t>Стоимость тура: 1</w:t>
      </w:r>
      <w:r>
        <w:rPr>
          <w:rFonts w:ascii="Bookman Old Style" w:hAnsi="Bookman Old Style"/>
          <w:b/>
          <w:sz w:val="32"/>
          <w:szCs w:val="32"/>
        </w:rPr>
        <w:t>7</w:t>
      </w:r>
      <w:r w:rsidRPr="00F77F79">
        <w:rPr>
          <w:rFonts w:ascii="Bookman Old Style" w:hAnsi="Bookman Old Style"/>
          <w:b/>
          <w:sz w:val="32"/>
          <w:szCs w:val="32"/>
        </w:rPr>
        <w:t>700 /1</w:t>
      </w:r>
      <w:r>
        <w:rPr>
          <w:rFonts w:ascii="Bookman Old Style" w:hAnsi="Bookman Old Style"/>
          <w:b/>
          <w:sz w:val="32"/>
          <w:szCs w:val="32"/>
        </w:rPr>
        <w:t>7</w:t>
      </w:r>
      <w:r w:rsidRPr="00F77F79">
        <w:rPr>
          <w:rFonts w:ascii="Bookman Old Style" w:hAnsi="Bookman Old Style"/>
          <w:b/>
          <w:sz w:val="32"/>
          <w:szCs w:val="32"/>
        </w:rPr>
        <w:t>900 руб.</w:t>
      </w:r>
    </w:p>
    <w:p w14:paraId="319D179D" w14:textId="77777777" w:rsidR="00F77F79" w:rsidRPr="00F77F79" w:rsidRDefault="00F77F79" w:rsidP="00F77F79">
      <w:pPr>
        <w:spacing w:after="0" w:line="240" w:lineRule="auto"/>
        <w:jc w:val="both"/>
        <w:rPr>
          <w:rFonts w:ascii="Bookman Old Style" w:hAnsi="Bookman Old Style"/>
          <w:sz w:val="32"/>
          <w:szCs w:val="32"/>
        </w:rPr>
      </w:pPr>
    </w:p>
    <w:p w14:paraId="729FAF6F" w14:textId="77777777" w:rsidR="00F77F79" w:rsidRPr="00F77F79" w:rsidRDefault="00F77F79" w:rsidP="00F77F7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77F79">
        <w:rPr>
          <w:rFonts w:ascii="Bookman Old Style" w:hAnsi="Bookman Old Style"/>
          <w:sz w:val="20"/>
          <w:szCs w:val="20"/>
        </w:rPr>
        <w:t xml:space="preserve">В стоимость входит: проживание в гостинице, транспортное и экскурсионное обслуживание по </w:t>
      </w:r>
      <w:proofErr w:type="gramStart"/>
      <w:r w:rsidRPr="00F77F79">
        <w:rPr>
          <w:rFonts w:ascii="Bookman Old Style" w:hAnsi="Bookman Old Style"/>
          <w:sz w:val="20"/>
          <w:szCs w:val="20"/>
        </w:rPr>
        <w:t>программе,  питание</w:t>
      </w:r>
      <w:proofErr w:type="gramEnd"/>
      <w:r w:rsidRPr="00F77F79">
        <w:rPr>
          <w:rFonts w:ascii="Bookman Old Style" w:hAnsi="Bookman Old Style"/>
          <w:sz w:val="20"/>
          <w:szCs w:val="20"/>
        </w:rPr>
        <w:t xml:space="preserve"> по программе.</w:t>
      </w:r>
    </w:p>
    <w:p w14:paraId="731A2783" w14:textId="77777777" w:rsidR="00F77F79" w:rsidRPr="00F77F79" w:rsidRDefault="00F77F79" w:rsidP="00F77F79">
      <w:pPr>
        <w:spacing w:after="0" w:line="240" w:lineRule="auto"/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4D6AC5E6" w14:textId="77777777" w:rsidR="00F77F79" w:rsidRPr="00F77F79" w:rsidRDefault="00F77F79" w:rsidP="00F77F79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77F79">
        <w:rPr>
          <w:rFonts w:ascii="Bookman Old Style" w:hAnsi="Bookman Old Style"/>
          <w:b/>
          <w:i/>
          <w:sz w:val="20"/>
          <w:szCs w:val="20"/>
        </w:rPr>
        <w:t>ВНИМАНИЕ: при группе в количестве менее 18 человек предоставляется микроавтобус.</w:t>
      </w:r>
    </w:p>
    <w:p w14:paraId="28280D1F" w14:textId="77777777" w:rsidR="00F77F79" w:rsidRPr="002C65F5" w:rsidRDefault="00F77F79" w:rsidP="002C65F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sectPr w:rsidR="00F77F79" w:rsidRPr="002C65F5" w:rsidSect="002C6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2E"/>
    <w:rsid w:val="002C65F5"/>
    <w:rsid w:val="006D5B2E"/>
    <w:rsid w:val="00BB1155"/>
    <w:rsid w:val="00C01162"/>
    <w:rsid w:val="00F7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682F"/>
  <w15:chartTrackingRefBased/>
  <w15:docId w15:val="{4B4CDFC3-A157-4FF6-9BF6-B42A929D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322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04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3750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87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444566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8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2025-08-15T13:17:00Z</dcterms:created>
  <dcterms:modified xsi:type="dcterms:W3CDTF">2025-08-15T13:17:00Z</dcterms:modified>
</cp:coreProperties>
</file>